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CC" w:rsidRPr="00D07583" w:rsidRDefault="00D07583" w:rsidP="00D07583">
      <w:pPr>
        <w:pStyle w:val="Strktcitat"/>
        <w:rPr>
          <w:b/>
          <w:noProof/>
          <w:sz w:val="36"/>
          <w:lang w:eastAsia="da-DK"/>
        </w:rPr>
      </w:pPr>
      <w:r w:rsidRPr="00D07583">
        <w:rPr>
          <w:b/>
          <w:noProof/>
          <w:sz w:val="36"/>
          <w:lang w:eastAsia="da-DK"/>
        </w:rPr>
        <w:t xml:space="preserve">Billedkunst 2023-2024 2.-3. kl. </w:t>
      </w:r>
    </w:p>
    <w:p w:rsidR="00071CCC" w:rsidRPr="00D07583" w:rsidRDefault="00071CCC" w:rsidP="00D07583">
      <w:pPr>
        <w:pStyle w:val="Strktcitat"/>
        <w:rPr>
          <w:noProof/>
          <w:lang w:eastAsia="da-DK"/>
        </w:rPr>
      </w:pPr>
    </w:p>
    <w:p w:rsidR="00D07583" w:rsidRDefault="00D07583" w:rsidP="00D07583">
      <w:r>
        <w:t xml:space="preserve">Der udleveres det rette værktøj til skolestart. For at være en god tegner må der være en god blyant i penalhuset. Desuden får alle elever en personlig skitseblok. Når der er tid tages denne blok frem, så der løbende øves iagttagelses-samt modeltegning. </w:t>
      </w:r>
    </w:p>
    <w:p w:rsidR="00D07583" w:rsidRDefault="00D07583" w:rsidP="00D07583">
      <w:r>
        <w:t xml:space="preserve"> Vi vil skabe et inspirerende arbejdsmiljø, hvor også elevernes værker bliver stillet frem og hængt op i samspil med de mere professionelle, som der arbejdes ud fra/ perioder osv. Arbejdsmiljøet har indflydelse på det vi laver. </w:t>
      </w:r>
    </w:p>
    <w:p w:rsidR="00D07583" w:rsidRDefault="00D07583" w:rsidP="00D07583">
      <w:r>
        <w:t>I hver dobbelt time startes</w:t>
      </w:r>
      <w:r>
        <w:t xml:space="preserve"> ud med et lille fagligt oplæg omkring et materiale, en kunstner, en billedkunstfaglig vinkel, periode, resumé af emneforløb m.m. Børnene opfordres også til at lave notater om de enkelte kunstnere, perioder i deres skitsebog m.m. Herved etableres og sammenkobles børnenes viden/dannelse. </w:t>
      </w:r>
    </w:p>
    <w:p w:rsidR="00E0405B" w:rsidRDefault="00D07583" w:rsidP="00D07583">
      <w:r>
        <w:t xml:space="preserve">I lokalområdet har vi masser af spændende arkitektur sammensat med engagement. Disse kunne tænkes ind i mulige udstillinger-eller vi kan blive inspireret heraf/tegne på stedet m.m. </w:t>
      </w:r>
    </w:p>
    <w:p w:rsidR="00D07583" w:rsidRDefault="00E0405B" w:rsidP="00D07583">
      <w:pPr>
        <w:rPr>
          <w:b/>
        </w:rPr>
      </w:pPr>
      <w:r>
        <w:t xml:space="preserve">Tilslut i timerne til de hurtige/færdige børn udleveres ”Fru Billedkunsts” symmetri kompendium m.m. </w:t>
      </w:r>
      <w:r w:rsidR="00D07583" w:rsidRPr="0097291E">
        <w:rPr>
          <w:b/>
        </w:rPr>
        <w:t>Pandekagehuset, Ljørslev-Strømpehuset, Øster Assels, Kulturkøbmanden-Sill</w:t>
      </w:r>
      <w:r w:rsidR="00D07583">
        <w:rPr>
          <w:b/>
        </w:rPr>
        <w:t>erslev, Naturklubben, Ljørslev, den gl. smedje-Ørding, aktivitetshuset, forsamlingshuse</w:t>
      </w:r>
      <w:r w:rsidR="00D07583">
        <w:rPr>
          <w:b/>
        </w:rPr>
        <w:t>t</w:t>
      </w:r>
      <w:r w:rsidR="00D07583">
        <w:rPr>
          <w:b/>
        </w:rPr>
        <w:t>, Sillerslevhus</w:t>
      </w:r>
      <w:r w:rsidR="00D07583">
        <w:rPr>
          <w:b/>
        </w:rPr>
        <w:t>, Ørding Købmandsgård</w:t>
      </w:r>
      <w:r w:rsidR="00D07583">
        <w:rPr>
          <w:b/>
        </w:rPr>
        <w:t xml:space="preserve"> m.m. </w:t>
      </w:r>
    </w:p>
    <w:p w:rsidR="00071CCC" w:rsidRDefault="00D07583">
      <w:pPr>
        <w:rPr>
          <w:noProof/>
          <w:lang w:eastAsia="da-DK"/>
        </w:rPr>
      </w:pPr>
      <w:r>
        <w:rPr>
          <w:noProof/>
          <w:lang w:eastAsia="da-DK"/>
        </w:rPr>
        <w:t>Projekt ”huse” og ”tårne”.</w:t>
      </w:r>
    </w:p>
    <w:p w:rsidR="00D07583" w:rsidRDefault="00D07583">
      <w:pPr>
        <w:rPr>
          <w:noProof/>
          <w:lang w:eastAsia="da-DK"/>
        </w:rPr>
      </w:pPr>
      <w:r>
        <w:rPr>
          <w:noProof/>
          <w:lang w:eastAsia="da-DK"/>
        </w:rPr>
        <w:t>Udover tegninger i skitseblok og huse som maleri, bruges træklodser, der transformeres, tårne laves af dåser, papruller, tagrender med mere.</w:t>
      </w:r>
      <w:r w:rsidR="00641BC9">
        <w:rPr>
          <w:noProof/>
          <w:lang w:eastAsia="da-DK"/>
        </w:rPr>
        <w:t xml:space="preserve"> Tegnede huse lamineres, tårnene lakeres. Vi fylder op på pallereolen tæt ved Hannes kontor på ydervæg.</w:t>
      </w:r>
    </w:p>
    <w:p w:rsidR="00071CCC" w:rsidRDefault="00071CCC">
      <w:pPr>
        <w:rPr>
          <w:noProof/>
          <w:lang w:eastAsia="da-DK"/>
        </w:rPr>
      </w:pPr>
      <w:r>
        <w:rPr>
          <w:noProof/>
          <w:lang w:eastAsia="da-DK"/>
        </w:rPr>
        <w:t>Booket august og september 23</w:t>
      </w:r>
    </w:p>
    <w:p w:rsidR="0048753C" w:rsidRDefault="00071CCC">
      <w:r>
        <w:rPr>
          <w:noProof/>
          <w:lang w:eastAsia="da-DK"/>
        </w:rPr>
        <w:drawing>
          <wp:inline distT="0" distB="0" distL="0" distR="0" wp14:anchorId="0EA8E436" wp14:editId="11D31D62">
            <wp:extent cx="4354941" cy="1905004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077" cy="190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E6" w:rsidRDefault="00C73CE6"/>
    <w:p w:rsidR="00641BC9" w:rsidRDefault="00641BC9"/>
    <w:p w:rsidR="00C73CE6" w:rsidRDefault="00C73CE6">
      <w:r>
        <w:t>Booket september og oktober:</w:t>
      </w:r>
    </w:p>
    <w:p w:rsidR="00641BC9" w:rsidRDefault="00641BC9">
      <w:r>
        <w:t xml:space="preserve">Projekt ”viden om tegneserie” kombineres med ”Street Art”. Vi ruller klar film rundt om 8 træstammer tæt ved parkeringspladen. Og i par ”males en lille historie på træerne.” Ord SKAL inkluderes. Øverst og nederst bindes garn omkring som ramme. </w:t>
      </w:r>
    </w:p>
    <w:p w:rsidR="00C73CE6" w:rsidRDefault="00C73CE6">
      <w:r>
        <w:rPr>
          <w:noProof/>
          <w:lang w:eastAsia="da-DK"/>
        </w:rPr>
        <w:drawing>
          <wp:inline distT="0" distB="0" distL="0" distR="0" wp14:anchorId="06947683" wp14:editId="08932BE0">
            <wp:extent cx="6120130" cy="26377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E6" w:rsidRDefault="00C73CE6">
      <w:r>
        <w:t>Booket oktober og november:</w:t>
      </w:r>
    </w:p>
    <w:p w:rsidR="00E0405B" w:rsidRDefault="00E0405B">
      <w:r>
        <w:t>Projekt ”Vi lader os inspirere af de berømtes teknikker”.</w:t>
      </w:r>
    </w:p>
    <w:p w:rsidR="00C73CE6" w:rsidRDefault="00E0405B">
      <w:r>
        <w:lastRenderedPageBreak/>
        <w:t xml:space="preserve">Vi får lærred til det færdige resultat. Vi øver fx ved samtaler, farveblandinger, tegne/male videre ud fra udklip osv.  Vi hænger op i aulaen. </w:t>
      </w:r>
      <w:bookmarkStart w:id="0" w:name="_GoBack"/>
      <w:bookmarkEnd w:id="0"/>
      <w:r w:rsidR="00C73CE6">
        <w:rPr>
          <w:noProof/>
          <w:lang w:eastAsia="da-DK"/>
        </w:rPr>
        <w:drawing>
          <wp:inline distT="0" distB="0" distL="0" distR="0" wp14:anchorId="19A78FE5" wp14:editId="3BA82AE2">
            <wp:extent cx="6120130" cy="3884930"/>
            <wp:effectExtent l="0" t="0" r="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E6" w:rsidRDefault="00C73CE6"/>
    <w:p w:rsidR="00C73CE6" w:rsidRDefault="002F11B3">
      <w:r>
        <w:t>Booket november og december:</w:t>
      </w:r>
    </w:p>
    <w:p w:rsidR="00641BC9" w:rsidRDefault="00641BC9">
      <w:r>
        <w:t xml:space="preserve">Projekt ”Se på mig og os” </w:t>
      </w:r>
    </w:p>
    <w:p w:rsidR="00641BC9" w:rsidRDefault="00641BC9">
      <w:r>
        <w:t xml:space="preserve">Udover tegnearbejder, hvor vi bruges os selv som modeller </w:t>
      </w:r>
      <w:r>
        <w:sym w:font="Wingdings" w:char="F04A"/>
      </w:r>
      <w:r>
        <w:t xml:space="preserve"> Så laver hvert barn et menneske ud fra vinflaske, avispapir og malertape. </w:t>
      </w:r>
    </w:p>
    <w:p w:rsidR="002F11B3" w:rsidRDefault="002F11B3"/>
    <w:p w:rsidR="00C73CE6" w:rsidRDefault="00C73CE6"/>
    <w:p w:rsidR="00C73CE6" w:rsidRDefault="00C73CE6"/>
    <w:p w:rsidR="00C73CE6" w:rsidRDefault="002F11B3">
      <w:r>
        <w:rPr>
          <w:noProof/>
          <w:lang w:eastAsia="da-DK"/>
        </w:rPr>
        <w:lastRenderedPageBreak/>
        <w:drawing>
          <wp:inline distT="0" distB="0" distL="0" distR="0" wp14:anchorId="72AE0FA6" wp14:editId="681544A7">
            <wp:extent cx="6120130" cy="282194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E6" w:rsidRDefault="00C73CE6"/>
    <w:p w:rsidR="00B71D72" w:rsidRDefault="00B71D72"/>
    <w:p w:rsidR="00B71D72" w:rsidRDefault="00B71D72">
      <w:r>
        <w:t>Booket januar og februar:</w:t>
      </w:r>
    </w:p>
    <w:p w:rsidR="00010370" w:rsidRDefault="00010370">
      <w:r>
        <w:t>Projekt ”akvarelmaling” som vi kombinerer med flotte billeder af ”</w:t>
      </w:r>
      <w:proofErr w:type="spellStart"/>
      <w:r>
        <w:t>sødyr</w:t>
      </w:r>
      <w:proofErr w:type="spellEnd"/>
      <w:r>
        <w:t xml:space="preserve">”, hvor dyret skal være stort og baggrund fylde lidt. Hænges op foran </w:t>
      </w:r>
      <w:proofErr w:type="spellStart"/>
      <w:r>
        <w:t>SFOén</w:t>
      </w:r>
      <w:proofErr w:type="spellEnd"/>
      <w:r>
        <w:t>/Hannes kontor.</w:t>
      </w:r>
    </w:p>
    <w:p w:rsidR="00B71D72" w:rsidRDefault="00B71D72">
      <w:r>
        <w:rPr>
          <w:noProof/>
          <w:lang w:eastAsia="da-DK"/>
        </w:rPr>
        <w:drawing>
          <wp:inline distT="0" distB="0" distL="0" distR="0" wp14:anchorId="6D48B701" wp14:editId="63090B97">
            <wp:extent cx="4346391" cy="2093375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575" cy="2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72" w:rsidRDefault="00B71D72">
      <w:r>
        <w:t>Booket februar og marts:</w:t>
      </w:r>
    </w:p>
    <w:p w:rsidR="00010370" w:rsidRDefault="00010370">
      <w:r>
        <w:t>Projekt ”</w:t>
      </w:r>
      <w:r w:rsidRPr="00121017">
        <w:rPr>
          <w:i/>
          <w:color w:val="FF0000"/>
        </w:rPr>
        <w:t>sjovt byggeri/små skulpturer</w:t>
      </w:r>
      <w:r>
        <w:t xml:space="preserve">” Vi bygger og kreerer små og større, sjove, farverige skulpturer og tingester ud af diverse metal og plastik. Vi lærer at bruge limpistoler. </w:t>
      </w:r>
      <w:r w:rsidR="00121017">
        <w:t>Vi forbereder en udstilling med små beskrivelser lokalt.</w:t>
      </w:r>
    </w:p>
    <w:p w:rsidR="00B71D72" w:rsidRDefault="00B71D72">
      <w:r>
        <w:rPr>
          <w:noProof/>
          <w:lang w:eastAsia="da-DK"/>
        </w:rPr>
        <w:lastRenderedPageBreak/>
        <w:drawing>
          <wp:inline distT="0" distB="0" distL="0" distR="0" wp14:anchorId="63B1579F" wp14:editId="183614B0">
            <wp:extent cx="6120130" cy="258064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E6" w:rsidRDefault="00C73CE6"/>
    <w:p w:rsidR="00C73CE6" w:rsidRDefault="00C73CE6">
      <w:r>
        <w:t>Booket april og maj:</w:t>
      </w:r>
    </w:p>
    <w:p w:rsidR="00121017" w:rsidRDefault="00121017">
      <w:r>
        <w:t>Projekt</w:t>
      </w:r>
      <w:r w:rsidR="00483444">
        <w:t xml:space="preserve"> ”viden om farver/farvelære”. Alle børn farver en cirkel. Alle børn vælger en farver og udforsker dens nuancer. Vi laver mosaikbilleder og hænger op i cykelskuret. </w:t>
      </w:r>
      <w:r w:rsidR="00686BA1">
        <w:t xml:space="preserve">Vi bliver til motiverne </w:t>
      </w:r>
      <w:proofErr w:type="spellStart"/>
      <w:r w:rsidR="00686BA1">
        <w:t>inspiret</w:t>
      </w:r>
      <w:proofErr w:type="spellEnd"/>
      <w:r w:rsidR="00686BA1">
        <w:t xml:space="preserve"> af Hans Scherfigs billeder. </w:t>
      </w:r>
    </w:p>
    <w:p w:rsidR="00C73CE6" w:rsidRDefault="00CD0FDA">
      <w:r>
        <w:rPr>
          <w:noProof/>
          <w:lang w:eastAsia="da-DK"/>
        </w:rPr>
        <w:drawing>
          <wp:inline distT="0" distB="0" distL="0" distR="0" wp14:anchorId="27A44BD2" wp14:editId="64FD73C1">
            <wp:extent cx="5205730" cy="2793529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8505" cy="280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B3" w:rsidRDefault="002F11B3">
      <w:r>
        <w:t>Booket maj og juni:</w:t>
      </w:r>
    </w:p>
    <w:p w:rsidR="00E0405B" w:rsidRDefault="00E0405B">
      <w:r>
        <w:t>Projekt ”monstre, der tegnes op med sort, tyk streg”. Monstrene laves i kombinerede materialer, så udtrykket bliver collageagtigt. Magasiner, stofrester, avis, plastik med mere.</w:t>
      </w:r>
    </w:p>
    <w:p w:rsidR="002F11B3" w:rsidRDefault="002F11B3">
      <w:r>
        <w:rPr>
          <w:noProof/>
          <w:lang w:eastAsia="da-DK"/>
        </w:rPr>
        <w:lastRenderedPageBreak/>
        <w:drawing>
          <wp:inline distT="0" distB="0" distL="0" distR="0" wp14:anchorId="634B0D80" wp14:editId="6D1E347E">
            <wp:extent cx="6120130" cy="28003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B3" w:rsidRDefault="002F11B3"/>
    <w:sectPr w:rsidR="002F11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C3"/>
    <w:rsid w:val="00010370"/>
    <w:rsid w:val="00071CCC"/>
    <w:rsid w:val="00121017"/>
    <w:rsid w:val="002F11B3"/>
    <w:rsid w:val="00483444"/>
    <w:rsid w:val="0048753C"/>
    <w:rsid w:val="00641BC9"/>
    <w:rsid w:val="00686BA1"/>
    <w:rsid w:val="009930A9"/>
    <w:rsid w:val="00B71D72"/>
    <w:rsid w:val="00BD2CC3"/>
    <w:rsid w:val="00C73CE6"/>
    <w:rsid w:val="00CD0FDA"/>
    <w:rsid w:val="00D07583"/>
    <w:rsid w:val="00E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0626"/>
  <w15:chartTrackingRefBased/>
  <w15:docId w15:val="{196A3FE3-40C4-4216-9F95-5D8A3BDB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D075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075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456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Ward</dc:creator>
  <cp:keywords/>
  <dc:description/>
  <cp:lastModifiedBy>Hanne Ward</cp:lastModifiedBy>
  <cp:revision>12</cp:revision>
  <dcterms:created xsi:type="dcterms:W3CDTF">2023-07-01T11:31:00Z</dcterms:created>
  <dcterms:modified xsi:type="dcterms:W3CDTF">2023-07-02T09:18:00Z</dcterms:modified>
</cp:coreProperties>
</file>